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6698"/>
      </w:tblGrid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Наименование полное: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Общество с ограниченной ответственностью «Стоматологический центр Н-</w:t>
            </w:r>
            <w:proofErr w:type="spellStart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Дентал</w:t>
            </w:r>
            <w:proofErr w:type="spellEnd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»</w:t>
            </w:r>
          </w:p>
        </w:tc>
        <w:bookmarkStart w:id="0" w:name="_GoBack"/>
        <w:bookmarkEnd w:id="0"/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Наименование сокращенное: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ООО «Стоматологический центр Н-</w:t>
            </w:r>
            <w:proofErr w:type="spellStart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Дентал</w:t>
            </w:r>
            <w:proofErr w:type="spellEnd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»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 xml:space="preserve">143300 Московская область, г. Наро-Фоминск, ул. </w:t>
            </w:r>
            <w:proofErr w:type="spellStart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Полубоярова</w:t>
            </w:r>
            <w:proofErr w:type="spellEnd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, д. 5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Фактический адрес: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 xml:space="preserve">143300 Московская область, г. Наро-Фоминск, ул. </w:t>
            </w:r>
            <w:proofErr w:type="spellStart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Полубоярова</w:t>
            </w:r>
            <w:proofErr w:type="spellEnd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, д. 5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ИНН: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5030074249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КПП: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503001001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92697026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1115030002603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lastRenderedPageBreak/>
              <w:t>Банковские реквизиты: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р/с 407 028 1000 000 00 45 586 в ВТБ 24 ЗАО к/с 301 018 101 000 000 007 16 БИК 044525716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Генеральный директор: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Осиповский</w:t>
            </w:r>
            <w:proofErr w:type="spellEnd"/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(496) 343-17-70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(496) 343-17-70</w:t>
            </w:r>
          </w:p>
        </w:tc>
      </w:tr>
      <w:tr w:rsidR="000B28D1" w:rsidRPr="000B28D1" w:rsidTr="000B28D1">
        <w:tc>
          <w:tcPr>
            <w:tcW w:w="1416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3584" w:type="pct"/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:rsidR="000B28D1" w:rsidRPr="000B28D1" w:rsidRDefault="000B28D1" w:rsidP="000B28D1">
            <w:pPr>
              <w:spacing w:after="45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0B28D1">
              <w:rPr>
                <w:rFonts w:ascii="Roboto" w:eastAsia="Times New Roman" w:hAnsi="Roboto" w:cs="Times New Roman"/>
                <w:b/>
                <w:bCs/>
                <w:color w:val="868686"/>
                <w:sz w:val="21"/>
                <w:szCs w:val="21"/>
                <w:lang w:eastAsia="ru-RU"/>
              </w:rPr>
              <w:t>n-dental@mail.ru</w:t>
            </w:r>
          </w:p>
        </w:tc>
      </w:tr>
    </w:tbl>
    <w:p w:rsidR="00AE6EFA" w:rsidRDefault="00AE6EFA"/>
    <w:sectPr w:rsidR="00AE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3"/>
    <w:rsid w:val="000B28D1"/>
    <w:rsid w:val="00937473"/>
    <w:rsid w:val="00A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8CA7-9A99-4224-9A6E-F3CBCB0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Илларионов</dc:creator>
  <cp:keywords/>
  <dc:description/>
  <cp:lastModifiedBy>Алексей Илларионов</cp:lastModifiedBy>
  <cp:revision>2</cp:revision>
  <dcterms:created xsi:type="dcterms:W3CDTF">2016-10-18T14:37:00Z</dcterms:created>
  <dcterms:modified xsi:type="dcterms:W3CDTF">2016-10-18T14:40:00Z</dcterms:modified>
</cp:coreProperties>
</file>